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72"/>
        <w:gridCol w:w="5272"/>
      </w:tblGrid>
      <w:tr w:rsidR="00E949A7" w14:paraId="1F22ED38" w14:textId="77777777">
        <w:trPr>
          <w:trHeight w:val="555"/>
        </w:trPr>
        <w:tc>
          <w:tcPr>
            <w:tcW w:w="11084" w:type="dxa"/>
            <w:gridSpan w:val="3"/>
          </w:tcPr>
          <w:p w14:paraId="7A6F692D" w14:textId="5145A7E9" w:rsidR="00E949A7" w:rsidRDefault="00383E48">
            <w:pPr>
              <w:pStyle w:val="TableParagraph"/>
              <w:spacing w:line="535" w:lineRule="exact"/>
              <w:ind w:left="2661" w:right="2617"/>
              <w:jc w:val="center"/>
              <w:rPr>
                <w:rFonts w:ascii="細明體" w:eastAsia="細明體"/>
                <w:sz w:val="44"/>
              </w:rPr>
            </w:pPr>
            <w:r w:rsidRPr="00383E48">
              <w:rPr>
                <w:rFonts w:ascii="細明體" w:eastAsia="SimSun" w:hint="eastAsia"/>
                <w:sz w:val="44"/>
                <w:lang w:eastAsia="zh-CN"/>
              </w:rPr>
              <w:t>雷雕钢板</w:t>
            </w:r>
            <w:r w:rsidRPr="00383E48">
              <w:rPr>
                <w:rFonts w:ascii="細明體" w:eastAsia="SimSun"/>
                <w:sz w:val="44"/>
                <w:lang w:eastAsia="zh-CN"/>
              </w:rPr>
              <w:t>&amp;</w:t>
            </w:r>
            <w:r w:rsidRPr="00383E48">
              <w:rPr>
                <w:rFonts w:ascii="細明體" w:eastAsia="SimSun" w:hint="eastAsia"/>
                <w:sz w:val="44"/>
                <w:lang w:eastAsia="zh-CN"/>
              </w:rPr>
              <w:t>蚀刻钢板</w:t>
            </w:r>
            <w:r w:rsidRPr="00383E48">
              <w:rPr>
                <w:rFonts w:ascii="細明體" w:eastAsia="SimSun"/>
                <w:sz w:val="44"/>
                <w:lang w:eastAsia="zh-CN"/>
              </w:rPr>
              <w:t xml:space="preserve"> </w:t>
            </w:r>
            <w:r w:rsidRPr="00383E48">
              <w:rPr>
                <w:rFonts w:ascii="細明體" w:eastAsia="SimSun" w:hint="eastAsia"/>
                <w:sz w:val="44"/>
                <w:lang w:eastAsia="zh-CN"/>
              </w:rPr>
              <w:t>差异比较</w:t>
            </w:r>
          </w:p>
        </w:tc>
      </w:tr>
      <w:tr w:rsidR="00E949A7" w14:paraId="5C8A5669" w14:textId="77777777">
        <w:trPr>
          <w:trHeight w:val="315"/>
        </w:trPr>
        <w:tc>
          <w:tcPr>
            <w:tcW w:w="540" w:type="dxa"/>
            <w:shd w:val="clear" w:color="auto" w:fill="9BC2E6"/>
          </w:tcPr>
          <w:p w14:paraId="19F33937" w14:textId="6A781817" w:rsidR="00E949A7" w:rsidRDefault="00383E48">
            <w:pPr>
              <w:pStyle w:val="TableParagraph"/>
              <w:spacing w:line="295" w:lineRule="exact"/>
              <w:ind w:left="35" w:right="-29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项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目</w:t>
            </w:r>
          </w:p>
        </w:tc>
        <w:tc>
          <w:tcPr>
            <w:tcW w:w="5272" w:type="dxa"/>
            <w:shd w:val="clear" w:color="auto" w:fill="9BC2E6"/>
          </w:tcPr>
          <w:p w14:paraId="22E6AB7A" w14:textId="0B667D7C" w:rsidR="00E949A7" w:rsidRDefault="00383E48">
            <w:pPr>
              <w:pStyle w:val="TableParagraph"/>
              <w:spacing w:line="295" w:lineRule="exact"/>
              <w:ind w:left="1301" w:right="1245"/>
              <w:jc w:val="center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Microsoft JhengHei Light" w:eastAsia="SimSun" w:hint="eastAsia"/>
                <w:sz w:val="24"/>
                <w:lang w:eastAsia="zh-CN"/>
              </w:rPr>
              <w:t>雷雕</w:t>
            </w: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钢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板</w:t>
            </w:r>
          </w:p>
        </w:tc>
        <w:tc>
          <w:tcPr>
            <w:tcW w:w="5272" w:type="dxa"/>
            <w:shd w:val="clear" w:color="auto" w:fill="9BC2E6"/>
          </w:tcPr>
          <w:p w14:paraId="064D3F84" w14:textId="7E19CEE1" w:rsidR="00E949A7" w:rsidRDefault="00383E48">
            <w:pPr>
              <w:pStyle w:val="TableParagraph"/>
              <w:spacing w:line="295" w:lineRule="exact"/>
              <w:ind w:right="2103"/>
              <w:jc w:val="right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蚀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刻</w:t>
            </w: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钢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板</w:t>
            </w:r>
          </w:p>
        </w:tc>
      </w:tr>
      <w:tr w:rsidR="00E949A7" w14:paraId="00D431DB" w14:textId="77777777">
        <w:trPr>
          <w:trHeight w:val="2115"/>
        </w:trPr>
        <w:tc>
          <w:tcPr>
            <w:tcW w:w="540" w:type="dxa"/>
          </w:tcPr>
          <w:p w14:paraId="4221E179" w14:textId="77777777" w:rsidR="00E949A7" w:rsidRDefault="00E949A7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14:paraId="28D3A4F1" w14:textId="29EBBC79" w:rsidR="00E949A7" w:rsidRDefault="00383E48">
            <w:pPr>
              <w:pStyle w:val="TableParagraph"/>
              <w:spacing w:line="223" w:lineRule="auto"/>
              <w:ind w:left="157" w:right="114"/>
              <w:jc w:val="both"/>
              <w:rPr>
                <w:b/>
              </w:rPr>
            </w:pPr>
            <w:r w:rsidRPr="00383E48">
              <w:rPr>
                <w:rFonts w:eastAsia="SimSun" w:hint="eastAsia"/>
                <w:b/>
                <w:lang w:eastAsia="zh-CN"/>
              </w:rPr>
              <w:t>制程便利性</w:t>
            </w:r>
          </w:p>
        </w:tc>
        <w:tc>
          <w:tcPr>
            <w:tcW w:w="5272" w:type="dxa"/>
          </w:tcPr>
          <w:p w14:paraId="5A6B7E0D" w14:textId="4626D391" w:rsidR="00E949A7" w:rsidRDefault="00383E48">
            <w:pPr>
              <w:pStyle w:val="TableParagraph"/>
              <w:spacing w:line="320" w:lineRule="exact"/>
              <w:ind w:left="35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无须前置作业，拿到档案既可制作钢板。</w:t>
            </w:r>
          </w:p>
        </w:tc>
        <w:tc>
          <w:tcPr>
            <w:tcW w:w="5272" w:type="dxa"/>
          </w:tcPr>
          <w:p w14:paraId="68CFA405" w14:textId="7BCEE6DB" w:rsidR="00E949A7" w:rsidRDefault="00383E48">
            <w:pPr>
              <w:pStyle w:val="TableParagraph"/>
              <w:spacing w:before="1" w:line="223" w:lineRule="auto"/>
              <w:ind w:left="34" w:right="349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需制做底片钢板预先曝光</w:t>
            </w:r>
            <w:r w:rsidRPr="00383E48">
              <w:rPr>
                <w:rFonts w:eastAsia="SimSun"/>
                <w:sz w:val="24"/>
                <w:lang w:eastAsia="zh-CN"/>
              </w:rPr>
              <w:t>'</w:t>
            </w:r>
            <w:r w:rsidRPr="00383E48">
              <w:rPr>
                <w:rFonts w:eastAsia="SimSun" w:hint="eastAsia"/>
                <w:sz w:val="24"/>
                <w:lang w:eastAsia="zh-CN"/>
              </w:rPr>
              <w:t>等等流程，才能完成钢板。</w:t>
            </w:r>
          </w:p>
        </w:tc>
      </w:tr>
      <w:tr w:rsidR="00E949A7" w14:paraId="69D315BB" w14:textId="77777777">
        <w:trPr>
          <w:trHeight w:val="2115"/>
        </w:trPr>
        <w:tc>
          <w:tcPr>
            <w:tcW w:w="540" w:type="dxa"/>
          </w:tcPr>
          <w:p w14:paraId="67895075" w14:textId="53E8121C" w:rsidR="00E949A7" w:rsidRDefault="00383E48">
            <w:pPr>
              <w:pStyle w:val="TableParagraph"/>
              <w:spacing w:before="70" w:line="223" w:lineRule="auto"/>
              <w:ind w:left="157" w:right="114"/>
              <w:jc w:val="both"/>
              <w:rPr>
                <w:b/>
              </w:rPr>
            </w:pPr>
            <w:r w:rsidRPr="00383E48">
              <w:rPr>
                <w:rFonts w:eastAsia="SimSun" w:hint="eastAsia"/>
                <w:b/>
                <w:lang w:eastAsia="zh-CN"/>
              </w:rPr>
              <w:t>图花深度与尺寸</w:t>
            </w:r>
          </w:p>
        </w:tc>
        <w:tc>
          <w:tcPr>
            <w:tcW w:w="5272" w:type="dxa"/>
          </w:tcPr>
          <w:p w14:paraId="19E097A9" w14:textId="1EC2C907" w:rsidR="00E949A7" w:rsidRDefault="00383E48">
            <w:pPr>
              <w:pStyle w:val="TableParagraph"/>
              <w:spacing w:line="320" w:lineRule="exact"/>
              <w:ind w:left="35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图花深浅不影响图花外型尺寸。</w:t>
            </w:r>
          </w:p>
        </w:tc>
        <w:tc>
          <w:tcPr>
            <w:tcW w:w="5272" w:type="dxa"/>
          </w:tcPr>
          <w:p w14:paraId="5826F6B3" w14:textId="6964DA02" w:rsidR="00E949A7" w:rsidRDefault="00383E48">
            <w:pPr>
              <w:pStyle w:val="TableParagraph"/>
              <w:spacing w:line="320" w:lineRule="exact"/>
              <w:ind w:left="34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图花深度越深外型尺寸越大。</w:t>
            </w:r>
          </w:p>
        </w:tc>
      </w:tr>
      <w:tr w:rsidR="00E949A7" w14:paraId="4AD97C72" w14:textId="77777777">
        <w:trPr>
          <w:trHeight w:val="315"/>
        </w:trPr>
        <w:tc>
          <w:tcPr>
            <w:tcW w:w="540" w:type="dxa"/>
            <w:shd w:val="clear" w:color="auto" w:fill="9BC2E6"/>
          </w:tcPr>
          <w:p w14:paraId="61F58591" w14:textId="3FC80C2A" w:rsidR="00E949A7" w:rsidRDefault="00383E48">
            <w:pPr>
              <w:pStyle w:val="TableParagraph"/>
              <w:spacing w:line="295" w:lineRule="exact"/>
              <w:ind w:left="35" w:right="-29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项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目</w:t>
            </w:r>
          </w:p>
        </w:tc>
        <w:tc>
          <w:tcPr>
            <w:tcW w:w="5272" w:type="dxa"/>
            <w:shd w:val="clear" w:color="auto" w:fill="9BC2E6"/>
          </w:tcPr>
          <w:p w14:paraId="2311F554" w14:textId="00DDD45B" w:rsidR="00E949A7" w:rsidRDefault="00383E48">
            <w:pPr>
              <w:pStyle w:val="TableParagraph"/>
              <w:spacing w:line="295" w:lineRule="exact"/>
              <w:ind w:left="1301" w:right="1245"/>
              <w:jc w:val="center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Microsoft JhengHei Light" w:eastAsia="SimSun" w:hint="eastAsia"/>
                <w:sz w:val="24"/>
                <w:lang w:eastAsia="zh-CN"/>
              </w:rPr>
              <w:t>雷雕制程</w:t>
            </w:r>
          </w:p>
        </w:tc>
        <w:tc>
          <w:tcPr>
            <w:tcW w:w="5272" w:type="dxa"/>
            <w:shd w:val="clear" w:color="auto" w:fill="9BC2E6"/>
          </w:tcPr>
          <w:p w14:paraId="02FD4F57" w14:textId="79182E9E" w:rsidR="00E949A7" w:rsidRDefault="00383E48">
            <w:pPr>
              <w:pStyle w:val="TableParagraph"/>
              <w:spacing w:line="295" w:lineRule="exact"/>
              <w:ind w:right="2103"/>
              <w:jc w:val="right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蚀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刻制程</w:t>
            </w:r>
          </w:p>
        </w:tc>
      </w:tr>
      <w:tr w:rsidR="00E949A7" w14:paraId="77F342EF" w14:textId="77777777">
        <w:trPr>
          <w:trHeight w:val="4275"/>
        </w:trPr>
        <w:tc>
          <w:tcPr>
            <w:tcW w:w="540" w:type="dxa"/>
          </w:tcPr>
          <w:p w14:paraId="1487F1F8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3E5A6553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2CEDFDC4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412D0F29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78AB7241" w14:textId="263F9D7D" w:rsidR="00E949A7" w:rsidRDefault="00383E48">
            <w:pPr>
              <w:pStyle w:val="TableParagraph"/>
              <w:spacing w:before="138" w:line="223" w:lineRule="auto"/>
              <w:ind w:left="157" w:right="114"/>
              <w:jc w:val="both"/>
              <w:rPr>
                <w:b/>
              </w:rPr>
            </w:pPr>
            <w:r w:rsidRPr="00383E48">
              <w:rPr>
                <w:rFonts w:eastAsia="SimSun" w:hint="eastAsia"/>
                <w:b/>
                <w:lang w:eastAsia="zh-CN"/>
              </w:rPr>
              <w:t>图花位置精准度</w:t>
            </w:r>
          </w:p>
        </w:tc>
        <w:tc>
          <w:tcPr>
            <w:tcW w:w="5272" w:type="dxa"/>
          </w:tcPr>
          <w:p w14:paraId="644B2A10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32998ACB" w14:textId="77777777" w:rsidR="00E949A7" w:rsidRDefault="00E949A7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476E6590" w14:textId="77777777" w:rsidR="00E949A7" w:rsidRDefault="00383E48">
            <w:pPr>
              <w:pStyle w:val="TableParagraph"/>
              <w:ind w:left="68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4BC1BA0" wp14:editId="5F7C89C9">
                  <wp:extent cx="2250685" cy="209226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685" cy="209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</w:tcPr>
          <w:p w14:paraId="713B1AA7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037A749A" w14:textId="77777777" w:rsidR="00E949A7" w:rsidRDefault="00E949A7">
            <w:pPr>
              <w:pStyle w:val="TableParagraph"/>
              <w:spacing w:before="2" w:after="1"/>
              <w:rPr>
                <w:rFonts w:ascii="Times New Roman"/>
                <w:sz w:val="24"/>
              </w:rPr>
            </w:pPr>
          </w:p>
          <w:p w14:paraId="0BD7FC35" w14:textId="77777777" w:rsidR="00E949A7" w:rsidRDefault="00383E48">
            <w:pPr>
              <w:pStyle w:val="TableParagraph"/>
              <w:ind w:left="8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7BEDADB" wp14:editId="7FDEE08B">
                  <wp:extent cx="2248675" cy="209226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675" cy="209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9A7" w14:paraId="1C4D2CED" w14:textId="77777777">
        <w:trPr>
          <w:trHeight w:val="675"/>
        </w:trPr>
        <w:tc>
          <w:tcPr>
            <w:tcW w:w="540" w:type="dxa"/>
            <w:shd w:val="clear" w:color="auto" w:fill="D9E0F1"/>
          </w:tcPr>
          <w:p w14:paraId="4A5BC82E" w14:textId="44D40E17" w:rsidR="00E949A7" w:rsidRDefault="00383E48">
            <w:pPr>
              <w:pStyle w:val="TableParagraph"/>
              <w:spacing w:before="179"/>
              <w:ind w:left="35" w:right="-29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备注</w:t>
            </w:r>
          </w:p>
        </w:tc>
        <w:tc>
          <w:tcPr>
            <w:tcW w:w="5272" w:type="dxa"/>
            <w:shd w:val="clear" w:color="auto" w:fill="D9E0F1"/>
          </w:tcPr>
          <w:p w14:paraId="3E1B6234" w14:textId="20B46119" w:rsidR="00E949A7" w:rsidRDefault="00383E48">
            <w:pPr>
              <w:pStyle w:val="TableParagraph"/>
              <w:spacing w:before="1" w:line="223" w:lineRule="auto"/>
              <w:ind w:left="35" w:right="629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与移印机相同方式可选择左边或右边承靠，</w:t>
            </w:r>
            <w:r w:rsidRPr="00383E48">
              <w:rPr>
                <w:rFonts w:eastAsia="SimSun"/>
                <w:sz w:val="24"/>
                <w:lang w:eastAsia="zh-CN"/>
              </w:rPr>
              <w:t xml:space="preserve"> </w:t>
            </w:r>
            <w:r w:rsidRPr="00383E48">
              <w:rPr>
                <w:rFonts w:eastAsia="SimSun" w:hint="eastAsia"/>
                <w:sz w:val="24"/>
                <w:lang w:eastAsia="zh-CN"/>
              </w:rPr>
              <w:t>并以滑台定位每次制作位置都相同。</w:t>
            </w:r>
          </w:p>
        </w:tc>
        <w:tc>
          <w:tcPr>
            <w:tcW w:w="5272" w:type="dxa"/>
            <w:shd w:val="clear" w:color="auto" w:fill="D9E0F1"/>
          </w:tcPr>
          <w:p w14:paraId="3B934865" w14:textId="1A2AC847" w:rsidR="00E949A7" w:rsidRDefault="00383E48">
            <w:pPr>
              <w:pStyle w:val="TableParagraph"/>
              <w:spacing w:before="1" w:line="223" w:lineRule="auto"/>
              <w:ind w:left="34" w:right="630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人工目视边线定位贴底片的，每次制作位置都不相同</w:t>
            </w:r>
          </w:p>
        </w:tc>
      </w:tr>
      <w:tr w:rsidR="00E949A7" w14:paraId="4060130F" w14:textId="77777777">
        <w:trPr>
          <w:trHeight w:val="315"/>
        </w:trPr>
        <w:tc>
          <w:tcPr>
            <w:tcW w:w="540" w:type="dxa"/>
            <w:shd w:val="clear" w:color="auto" w:fill="9BC2E6"/>
          </w:tcPr>
          <w:p w14:paraId="57C13898" w14:textId="44FF719D" w:rsidR="00E949A7" w:rsidRDefault="00383E48">
            <w:pPr>
              <w:pStyle w:val="TableParagraph"/>
              <w:spacing w:line="295" w:lineRule="exact"/>
              <w:ind w:left="35" w:right="-29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项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目</w:t>
            </w:r>
          </w:p>
        </w:tc>
        <w:tc>
          <w:tcPr>
            <w:tcW w:w="5272" w:type="dxa"/>
            <w:shd w:val="clear" w:color="auto" w:fill="9BC2E6"/>
          </w:tcPr>
          <w:p w14:paraId="2AA4F769" w14:textId="714B68E7" w:rsidR="00E949A7" w:rsidRDefault="00383E48">
            <w:pPr>
              <w:pStyle w:val="TableParagraph"/>
              <w:spacing w:line="295" w:lineRule="exact"/>
              <w:ind w:left="1301" w:right="1245"/>
              <w:jc w:val="center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Microsoft JhengHei Light" w:eastAsia="SimSun" w:hint="eastAsia"/>
                <w:sz w:val="24"/>
                <w:lang w:eastAsia="zh-CN"/>
              </w:rPr>
              <w:t>雷雕</w:t>
            </w: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图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花</w:t>
            </w:r>
          </w:p>
        </w:tc>
        <w:tc>
          <w:tcPr>
            <w:tcW w:w="5272" w:type="dxa"/>
            <w:shd w:val="clear" w:color="auto" w:fill="9BC2E6"/>
          </w:tcPr>
          <w:p w14:paraId="15B448F8" w14:textId="4552BF0F" w:rsidR="00E949A7" w:rsidRDefault="00383E48">
            <w:pPr>
              <w:pStyle w:val="TableParagraph"/>
              <w:spacing w:line="295" w:lineRule="exact"/>
              <w:ind w:right="2103"/>
              <w:jc w:val="right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蚀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刻</w:t>
            </w: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图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花</w:t>
            </w:r>
          </w:p>
        </w:tc>
      </w:tr>
      <w:tr w:rsidR="00E949A7" w14:paraId="35EE64F3" w14:textId="77777777">
        <w:trPr>
          <w:trHeight w:val="4275"/>
        </w:trPr>
        <w:tc>
          <w:tcPr>
            <w:tcW w:w="540" w:type="dxa"/>
          </w:tcPr>
          <w:p w14:paraId="40C7EC6F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50C62AD3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5D65CBF3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254E0750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3D7B6054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412B4F4E" w14:textId="3498254C" w:rsidR="00E949A7" w:rsidRDefault="00383E48">
            <w:pPr>
              <w:pStyle w:val="TableParagraph"/>
              <w:spacing w:before="172" w:line="223" w:lineRule="auto"/>
              <w:ind w:left="157" w:right="114"/>
              <w:jc w:val="both"/>
              <w:rPr>
                <w:b/>
              </w:rPr>
            </w:pPr>
            <w:r w:rsidRPr="00383E48">
              <w:rPr>
                <w:rFonts w:eastAsia="SimSun" w:hint="eastAsia"/>
                <w:b/>
                <w:lang w:eastAsia="zh-CN"/>
              </w:rPr>
              <w:t>尺寸稳定性</w:t>
            </w:r>
          </w:p>
        </w:tc>
        <w:tc>
          <w:tcPr>
            <w:tcW w:w="5272" w:type="dxa"/>
          </w:tcPr>
          <w:p w14:paraId="358E468B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2E3508DB" w14:textId="77777777" w:rsidR="00E949A7" w:rsidRDefault="00E949A7">
            <w:pPr>
              <w:pStyle w:val="TableParagraph"/>
              <w:rPr>
                <w:rFonts w:ascii="Times New Roman"/>
                <w:sz w:val="19"/>
              </w:rPr>
            </w:pPr>
          </w:p>
          <w:p w14:paraId="43A1828A" w14:textId="77777777" w:rsidR="00E949A7" w:rsidRDefault="00383E48">
            <w:pPr>
              <w:pStyle w:val="TableParagraph"/>
              <w:ind w:left="3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4591E4C" wp14:editId="09EC0F5F">
                  <wp:extent cx="2922365" cy="204025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365" cy="204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</w:tcPr>
          <w:p w14:paraId="2619BED4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44BA8490" w14:textId="77777777" w:rsidR="00E949A7" w:rsidRDefault="00E949A7">
            <w:pPr>
              <w:pStyle w:val="TableParagraph"/>
              <w:spacing w:before="4"/>
              <w:rPr>
                <w:rFonts w:ascii="Times New Roman"/>
              </w:rPr>
            </w:pPr>
          </w:p>
          <w:p w14:paraId="427C4EF8" w14:textId="77777777" w:rsidR="00E949A7" w:rsidRDefault="00383E48">
            <w:pPr>
              <w:pStyle w:val="TableParagraph"/>
              <w:ind w:left="2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016671C" wp14:editId="367E6E78">
                  <wp:extent cx="2928505" cy="204454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505" cy="2044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9A7" w14:paraId="79D68F0F" w14:textId="77777777">
        <w:trPr>
          <w:trHeight w:val="675"/>
        </w:trPr>
        <w:tc>
          <w:tcPr>
            <w:tcW w:w="540" w:type="dxa"/>
            <w:shd w:val="clear" w:color="auto" w:fill="D9E0F1"/>
          </w:tcPr>
          <w:p w14:paraId="15A3847D" w14:textId="41CC70F9" w:rsidR="00E949A7" w:rsidRDefault="00383E48">
            <w:pPr>
              <w:pStyle w:val="TableParagraph"/>
              <w:spacing w:before="179"/>
              <w:ind w:left="35" w:right="-29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备注</w:t>
            </w:r>
          </w:p>
        </w:tc>
        <w:tc>
          <w:tcPr>
            <w:tcW w:w="5272" w:type="dxa"/>
            <w:shd w:val="clear" w:color="auto" w:fill="D9E0F1"/>
          </w:tcPr>
          <w:p w14:paraId="3D1E6A74" w14:textId="159C347A" w:rsidR="00E949A7" w:rsidRDefault="00383E48">
            <w:pPr>
              <w:pStyle w:val="TableParagraph"/>
              <w:spacing w:line="320" w:lineRule="exact"/>
              <w:ind w:left="35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印刷出的图花，与源文件尺寸接近。</w:t>
            </w:r>
          </w:p>
        </w:tc>
        <w:tc>
          <w:tcPr>
            <w:tcW w:w="5272" w:type="dxa"/>
            <w:shd w:val="clear" w:color="auto" w:fill="D9E0F1"/>
          </w:tcPr>
          <w:p w14:paraId="52E6C313" w14:textId="2466EA68" w:rsidR="00E949A7" w:rsidRDefault="00383E48">
            <w:pPr>
              <w:pStyle w:val="TableParagraph"/>
              <w:spacing w:line="320" w:lineRule="exact"/>
              <w:ind w:left="34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印刷出的图花整体放大。</w:t>
            </w:r>
          </w:p>
        </w:tc>
      </w:tr>
    </w:tbl>
    <w:p w14:paraId="373B2684" w14:textId="77777777" w:rsidR="00E949A7" w:rsidRDefault="00E949A7">
      <w:pPr>
        <w:spacing w:line="320" w:lineRule="exact"/>
        <w:rPr>
          <w:sz w:val="24"/>
        </w:rPr>
        <w:sectPr w:rsidR="00E949A7">
          <w:type w:val="continuous"/>
          <w:pgSz w:w="11910" w:h="16840"/>
          <w:pgMar w:top="260" w:right="28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79"/>
        <w:gridCol w:w="1757"/>
        <w:gridCol w:w="879"/>
        <w:gridCol w:w="1757"/>
        <w:gridCol w:w="878"/>
        <w:gridCol w:w="1757"/>
        <w:gridCol w:w="878"/>
        <w:gridCol w:w="1757"/>
      </w:tblGrid>
      <w:tr w:rsidR="00E949A7" w14:paraId="2AEDE077" w14:textId="77777777">
        <w:trPr>
          <w:trHeight w:val="315"/>
        </w:trPr>
        <w:tc>
          <w:tcPr>
            <w:tcW w:w="540" w:type="dxa"/>
            <w:shd w:val="clear" w:color="auto" w:fill="9BC2E6"/>
          </w:tcPr>
          <w:p w14:paraId="7341575D" w14:textId="4CBD34E8" w:rsidR="00E949A7" w:rsidRDefault="00383E48">
            <w:pPr>
              <w:pStyle w:val="TableParagraph"/>
              <w:spacing w:line="295" w:lineRule="exact"/>
              <w:ind w:left="35" w:right="-29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lastRenderedPageBreak/>
              <w:t>项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目</w:t>
            </w:r>
          </w:p>
        </w:tc>
        <w:tc>
          <w:tcPr>
            <w:tcW w:w="5272" w:type="dxa"/>
            <w:gridSpan w:val="4"/>
            <w:shd w:val="clear" w:color="auto" w:fill="9BC2E6"/>
          </w:tcPr>
          <w:p w14:paraId="2CC17A94" w14:textId="49EEA37C" w:rsidR="00E949A7" w:rsidRDefault="00383E48">
            <w:pPr>
              <w:pStyle w:val="TableParagraph"/>
              <w:spacing w:line="295" w:lineRule="exact"/>
              <w:ind w:left="1301" w:right="1245"/>
              <w:jc w:val="center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Microsoft JhengHei Light" w:eastAsia="SimSun" w:hint="eastAsia"/>
                <w:sz w:val="24"/>
                <w:lang w:eastAsia="zh-CN"/>
              </w:rPr>
              <w:t>雷雕</w:t>
            </w: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钢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板</w:t>
            </w:r>
          </w:p>
        </w:tc>
        <w:tc>
          <w:tcPr>
            <w:tcW w:w="5270" w:type="dxa"/>
            <w:gridSpan w:val="4"/>
            <w:shd w:val="clear" w:color="auto" w:fill="9BC2E6"/>
          </w:tcPr>
          <w:p w14:paraId="158859E8" w14:textId="7694934A" w:rsidR="00E949A7" w:rsidRDefault="00383E48">
            <w:pPr>
              <w:pStyle w:val="TableParagraph"/>
              <w:spacing w:line="295" w:lineRule="exact"/>
              <w:ind w:left="2141" w:right="2083"/>
              <w:jc w:val="center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蚀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刻</w:t>
            </w: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钢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板</w:t>
            </w:r>
          </w:p>
        </w:tc>
      </w:tr>
      <w:tr w:rsidR="00E949A7" w14:paraId="25840207" w14:textId="77777777">
        <w:trPr>
          <w:trHeight w:val="2115"/>
        </w:trPr>
        <w:tc>
          <w:tcPr>
            <w:tcW w:w="540" w:type="dxa"/>
            <w:vMerge w:val="restart"/>
          </w:tcPr>
          <w:p w14:paraId="02C8FE24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73CA5470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341630B8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5257E021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103E314D" w14:textId="77777777" w:rsidR="00E949A7" w:rsidRDefault="00E949A7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3CF60C3F" w14:textId="7EE75E0C" w:rsidR="00E949A7" w:rsidRDefault="00383E48">
            <w:pPr>
              <w:pStyle w:val="TableParagraph"/>
              <w:spacing w:line="223" w:lineRule="auto"/>
              <w:ind w:left="157" w:right="114"/>
              <w:jc w:val="both"/>
              <w:rPr>
                <w:b/>
              </w:rPr>
            </w:pPr>
            <w:r w:rsidRPr="00383E48">
              <w:rPr>
                <w:rFonts w:eastAsia="SimSun" w:hint="eastAsia"/>
                <w:b/>
                <w:lang w:eastAsia="zh-CN"/>
              </w:rPr>
              <w:t>精细雕刻程度</w:t>
            </w:r>
          </w:p>
        </w:tc>
        <w:tc>
          <w:tcPr>
            <w:tcW w:w="879" w:type="dxa"/>
          </w:tcPr>
          <w:p w14:paraId="4640AC58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3A20958B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0F15CCB7" w14:textId="77777777" w:rsidR="00E949A7" w:rsidRDefault="00E949A7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525B4C71" w14:textId="34A614FE" w:rsidR="00E949A7" w:rsidRDefault="00383E48">
            <w:pPr>
              <w:pStyle w:val="TableParagraph"/>
              <w:ind w:left="55"/>
              <w:jc w:val="center"/>
              <w:rPr>
                <w:sz w:val="24"/>
              </w:rPr>
            </w:pPr>
            <w:r w:rsidRPr="00383E48">
              <w:rPr>
                <w:rFonts w:eastAsia="SimSun"/>
                <w:sz w:val="24"/>
                <w:lang w:eastAsia="zh-CN"/>
              </w:rPr>
              <w:t>0.02mm</w:t>
            </w:r>
          </w:p>
        </w:tc>
        <w:tc>
          <w:tcPr>
            <w:tcW w:w="1757" w:type="dxa"/>
          </w:tcPr>
          <w:p w14:paraId="13905B3A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2408812F" w14:textId="77777777" w:rsidR="00E949A7" w:rsidRDefault="00E949A7">
            <w:pPr>
              <w:pStyle w:val="TableParagraph"/>
              <w:spacing w:before="6" w:after="1"/>
              <w:rPr>
                <w:rFonts w:ascii="Times New Roman"/>
                <w:sz w:val="14"/>
              </w:rPr>
            </w:pPr>
          </w:p>
          <w:p w14:paraId="7550BBFE" w14:textId="77777777" w:rsidR="00E949A7" w:rsidRDefault="00383E48">
            <w:pPr>
              <w:pStyle w:val="TableParagraph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B60CE82" wp14:editId="3BDF0DB2">
                  <wp:extent cx="936305" cy="871537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305" cy="87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3548E9E6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4941E250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7F93F505" w14:textId="77777777" w:rsidR="00E949A7" w:rsidRDefault="00E949A7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A2BB87A" w14:textId="6A450267" w:rsidR="00E949A7" w:rsidRDefault="00383E48">
            <w:pPr>
              <w:pStyle w:val="TableParagraph"/>
              <w:ind w:left="54"/>
              <w:jc w:val="center"/>
              <w:rPr>
                <w:sz w:val="24"/>
              </w:rPr>
            </w:pPr>
            <w:r w:rsidRPr="00383E48">
              <w:rPr>
                <w:rFonts w:eastAsia="SimSun"/>
                <w:sz w:val="24"/>
                <w:lang w:eastAsia="zh-CN"/>
              </w:rPr>
              <w:t>0.03mm</w:t>
            </w:r>
          </w:p>
        </w:tc>
        <w:tc>
          <w:tcPr>
            <w:tcW w:w="1757" w:type="dxa"/>
          </w:tcPr>
          <w:p w14:paraId="2A50FD4F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00128324" w14:textId="77777777" w:rsidR="00E949A7" w:rsidRDefault="00E949A7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613D9B79" w14:textId="77777777" w:rsidR="00E949A7" w:rsidRDefault="00383E48">
            <w:pPr>
              <w:pStyle w:val="TableParagraph"/>
              <w:ind w:left="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71D2F8A" wp14:editId="35B5C515">
                  <wp:extent cx="936305" cy="871537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305" cy="87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</w:tcPr>
          <w:p w14:paraId="13824EEC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091A6C4F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55B9CB7E" w14:textId="77777777" w:rsidR="00E949A7" w:rsidRDefault="00E949A7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53C094D6" w14:textId="0C8A76B9" w:rsidR="00E949A7" w:rsidRDefault="00383E48">
            <w:pPr>
              <w:pStyle w:val="TableParagraph"/>
              <w:ind w:left="56"/>
              <w:jc w:val="center"/>
              <w:rPr>
                <w:sz w:val="24"/>
              </w:rPr>
            </w:pPr>
            <w:r w:rsidRPr="00383E48">
              <w:rPr>
                <w:rFonts w:eastAsia="SimSun"/>
                <w:sz w:val="24"/>
                <w:lang w:eastAsia="zh-CN"/>
              </w:rPr>
              <w:t>0.02mm</w:t>
            </w:r>
          </w:p>
        </w:tc>
        <w:tc>
          <w:tcPr>
            <w:tcW w:w="1757" w:type="dxa"/>
          </w:tcPr>
          <w:p w14:paraId="1E1ABD72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02E280E1" w14:textId="77777777" w:rsidR="00E949A7" w:rsidRDefault="00E949A7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4676EFA2" w14:textId="77777777" w:rsidR="00E949A7" w:rsidRDefault="00383E48">
            <w:pPr>
              <w:pStyle w:val="TableParagraph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9568B86" wp14:editId="283365CE">
                  <wp:extent cx="896894" cy="874871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894" cy="874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</w:tcPr>
          <w:p w14:paraId="5BD40706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701E549B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56A0BFEF" w14:textId="77777777" w:rsidR="00E949A7" w:rsidRDefault="00E949A7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FF016F4" w14:textId="15D26051" w:rsidR="00E949A7" w:rsidRDefault="00383E48">
            <w:pPr>
              <w:pStyle w:val="TableParagraph"/>
              <w:ind w:left="57"/>
              <w:jc w:val="center"/>
              <w:rPr>
                <w:sz w:val="24"/>
              </w:rPr>
            </w:pPr>
            <w:r w:rsidRPr="00383E48">
              <w:rPr>
                <w:rFonts w:eastAsia="SimSun"/>
                <w:sz w:val="24"/>
                <w:lang w:eastAsia="zh-CN"/>
              </w:rPr>
              <w:t>0.03mm</w:t>
            </w:r>
          </w:p>
        </w:tc>
        <w:tc>
          <w:tcPr>
            <w:tcW w:w="1757" w:type="dxa"/>
          </w:tcPr>
          <w:p w14:paraId="68AD7464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615713F1" w14:textId="77777777" w:rsidR="00E949A7" w:rsidRDefault="00E949A7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64A4E8CE" w14:textId="77777777" w:rsidR="00E949A7" w:rsidRDefault="00383E48">
            <w:pPr>
              <w:pStyle w:val="TableParagraph"/>
              <w:ind w:left="13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6D5464F" wp14:editId="4EF72090">
                  <wp:extent cx="940000" cy="874871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000" cy="874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9A7" w14:paraId="4DEE5B23" w14:textId="77777777">
        <w:trPr>
          <w:trHeight w:val="2115"/>
        </w:trPr>
        <w:tc>
          <w:tcPr>
            <w:tcW w:w="540" w:type="dxa"/>
            <w:vMerge/>
            <w:tcBorders>
              <w:top w:val="nil"/>
            </w:tcBorders>
          </w:tcPr>
          <w:p w14:paraId="544E7C31" w14:textId="77777777" w:rsidR="00E949A7" w:rsidRDefault="00E949A7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</w:tcPr>
          <w:p w14:paraId="61FF3FBC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183D0AA2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78CD9B93" w14:textId="77777777" w:rsidR="00E949A7" w:rsidRDefault="00E949A7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02D6557C" w14:textId="3770BD4C" w:rsidR="00E949A7" w:rsidRDefault="00383E48">
            <w:pPr>
              <w:pStyle w:val="TableParagraph"/>
              <w:ind w:left="55"/>
              <w:jc w:val="center"/>
              <w:rPr>
                <w:sz w:val="24"/>
              </w:rPr>
            </w:pPr>
            <w:r w:rsidRPr="00383E48">
              <w:rPr>
                <w:rFonts w:eastAsia="SimSun"/>
                <w:sz w:val="24"/>
                <w:lang w:eastAsia="zh-CN"/>
              </w:rPr>
              <w:t>0.04mm</w:t>
            </w:r>
          </w:p>
        </w:tc>
        <w:tc>
          <w:tcPr>
            <w:tcW w:w="1757" w:type="dxa"/>
          </w:tcPr>
          <w:p w14:paraId="739A2BEB" w14:textId="77777777" w:rsidR="00E949A7" w:rsidRDefault="00E949A7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14:paraId="7C93C736" w14:textId="77777777" w:rsidR="00E949A7" w:rsidRDefault="00383E48">
            <w:pPr>
              <w:pStyle w:val="TableParagraph"/>
              <w:ind w:left="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9A9024F" wp14:editId="63CA9445">
                  <wp:extent cx="936431" cy="871537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431" cy="87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14:paraId="4C4E68AA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771219F2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0C7A511A" w14:textId="77777777" w:rsidR="00E949A7" w:rsidRDefault="00E949A7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4B861368" w14:textId="4EE2BFA9" w:rsidR="00E949A7" w:rsidRDefault="00383E48">
            <w:pPr>
              <w:pStyle w:val="TableParagraph"/>
              <w:ind w:left="54"/>
              <w:jc w:val="center"/>
              <w:rPr>
                <w:sz w:val="24"/>
              </w:rPr>
            </w:pPr>
            <w:r w:rsidRPr="00383E48">
              <w:rPr>
                <w:rFonts w:eastAsia="SimSun"/>
                <w:sz w:val="24"/>
                <w:lang w:eastAsia="zh-CN"/>
              </w:rPr>
              <w:t>0.05mm</w:t>
            </w:r>
          </w:p>
        </w:tc>
        <w:tc>
          <w:tcPr>
            <w:tcW w:w="1757" w:type="dxa"/>
          </w:tcPr>
          <w:p w14:paraId="71A36920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2504E37E" w14:textId="77777777" w:rsidR="00E949A7" w:rsidRDefault="00E949A7">
            <w:pPr>
              <w:pStyle w:val="TableParagraph"/>
              <w:rPr>
                <w:rFonts w:ascii="Times New Roman"/>
                <w:sz w:val="13"/>
              </w:rPr>
            </w:pPr>
          </w:p>
          <w:p w14:paraId="47981DC8" w14:textId="77777777" w:rsidR="00E949A7" w:rsidRDefault="00383E48">
            <w:pPr>
              <w:pStyle w:val="TableParagraph"/>
              <w:ind w:left="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DA719C5" wp14:editId="3E947A53">
                  <wp:extent cx="937936" cy="871537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936" cy="87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</w:tcPr>
          <w:p w14:paraId="31BB66A9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7D5E3589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2238C84D" w14:textId="77777777" w:rsidR="00E949A7" w:rsidRDefault="00E949A7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7768EB71" w14:textId="7B149ACF" w:rsidR="00E949A7" w:rsidRDefault="00383E48">
            <w:pPr>
              <w:pStyle w:val="TableParagraph"/>
              <w:ind w:left="56"/>
              <w:jc w:val="center"/>
              <w:rPr>
                <w:sz w:val="24"/>
              </w:rPr>
            </w:pPr>
            <w:r w:rsidRPr="00383E48">
              <w:rPr>
                <w:rFonts w:eastAsia="SimSun"/>
                <w:sz w:val="24"/>
                <w:lang w:eastAsia="zh-CN"/>
              </w:rPr>
              <w:t>0.04mm</w:t>
            </w:r>
          </w:p>
        </w:tc>
        <w:tc>
          <w:tcPr>
            <w:tcW w:w="1757" w:type="dxa"/>
          </w:tcPr>
          <w:p w14:paraId="0F1D341B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6E64B291" w14:textId="77777777" w:rsidR="00E949A7" w:rsidRDefault="00E949A7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28235ED0" w14:textId="77777777" w:rsidR="00E949A7" w:rsidRDefault="00383E48">
            <w:pPr>
              <w:pStyle w:val="TableParagraph"/>
              <w:ind w:left="1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25A162" wp14:editId="7BAD27A1">
                  <wp:extent cx="938365" cy="874871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365" cy="874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</w:tcPr>
          <w:p w14:paraId="6FF90808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3FB61D22" w14:textId="77777777" w:rsidR="00E949A7" w:rsidRDefault="00E949A7">
            <w:pPr>
              <w:pStyle w:val="TableParagraph"/>
              <w:rPr>
                <w:rFonts w:ascii="Times New Roman"/>
                <w:sz w:val="24"/>
              </w:rPr>
            </w:pPr>
          </w:p>
          <w:p w14:paraId="48886F80" w14:textId="77777777" w:rsidR="00E949A7" w:rsidRDefault="00E949A7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352A6CA6" w14:textId="426EF3E3" w:rsidR="00E949A7" w:rsidRDefault="00383E48">
            <w:pPr>
              <w:pStyle w:val="TableParagraph"/>
              <w:ind w:left="57"/>
              <w:jc w:val="center"/>
              <w:rPr>
                <w:sz w:val="24"/>
              </w:rPr>
            </w:pPr>
            <w:r w:rsidRPr="00383E48">
              <w:rPr>
                <w:rFonts w:eastAsia="SimSun"/>
                <w:sz w:val="24"/>
                <w:lang w:eastAsia="zh-CN"/>
              </w:rPr>
              <w:t>0.05mm</w:t>
            </w:r>
          </w:p>
        </w:tc>
        <w:tc>
          <w:tcPr>
            <w:tcW w:w="1757" w:type="dxa"/>
          </w:tcPr>
          <w:p w14:paraId="3796EC67" w14:textId="77777777" w:rsidR="00E949A7" w:rsidRDefault="00E949A7">
            <w:pPr>
              <w:pStyle w:val="TableParagraph"/>
              <w:spacing w:before="7" w:after="1"/>
              <w:rPr>
                <w:rFonts w:ascii="Times New Roman"/>
                <w:sz w:val="27"/>
              </w:rPr>
            </w:pPr>
          </w:p>
          <w:p w14:paraId="33F80BED" w14:textId="77777777" w:rsidR="00E949A7" w:rsidRDefault="00383E48"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CD6556F" wp14:editId="0598463D">
                  <wp:extent cx="941831" cy="876680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1" cy="8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9A7" w14:paraId="1E3E8DC8" w14:textId="77777777">
        <w:trPr>
          <w:trHeight w:val="675"/>
        </w:trPr>
        <w:tc>
          <w:tcPr>
            <w:tcW w:w="540" w:type="dxa"/>
            <w:shd w:val="clear" w:color="auto" w:fill="D9E0F1"/>
          </w:tcPr>
          <w:p w14:paraId="4C2B37F6" w14:textId="5148FF7B" w:rsidR="00E949A7" w:rsidRDefault="00383E48">
            <w:pPr>
              <w:pStyle w:val="TableParagraph"/>
              <w:spacing w:before="179"/>
              <w:ind w:left="35" w:right="-29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备注</w:t>
            </w:r>
          </w:p>
        </w:tc>
        <w:tc>
          <w:tcPr>
            <w:tcW w:w="5272" w:type="dxa"/>
            <w:gridSpan w:val="4"/>
            <w:shd w:val="clear" w:color="auto" w:fill="D9E0F1"/>
          </w:tcPr>
          <w:p w14:paraId="310EC7F0" w14:textId="1804E2A4" w:rsidR="00E949A7" w:rsidRDefault="00383E48">
            <w:pPr>
              <w:pStyle w:val="TableParagraph"/>
              <w:spacing w:line="320" w:lineRule="exact"/>
              <w:ind w:left="35" w:right="-87"/>
              <w:rPr>
                <w:sz w:val="24"/>
              </w:rPr>
            </w:pPr>
            <w:r w:rsidRPr="00383E48">
              <w:rPr>
                <w:rFonts w:eastAsia="SimSun" w:hint="eastAsia"/>
                <w:spacing w:val="-1"/>
                <w:sz w:val="24"/>
                <w:lang w:eastAsia="zh-CN"/>
              </w:rPr>
              <w:t>尺寸最小可到达</w:t>
            </w:r>
            <w:r w:rsidRPr="00383E48">
              <w:rPr>
                <w:rFonts w:eastAsia="SimSun"/>
                <w:spacing w:val="-1"/>
                <w:sz w:val="24"/>
                <w:lang w:eastAsia="zh-CN"/>
              </w:rPr>
              <w:t>0.02mm</w:t>
            </w:r>
            <w:r w:rsidRPr="00383E48">
              <w:rPr>
                <w:rFonts w:eastAsia="SimSun" w:hint="eastAsia"/>
                <w:spacing w:val="-1"/>
                <w:sz w:val="24"/>
                <w:lang w:eastAsia="zh-CN"/>
              </w:rPr>
              <w:t>，</w:t>
            </w:r>
            <w:r w:rsidRPr="00383E48">
              <w:rPr>
                <w:rFonts w:eastAsia="SimSun"/>
                <w:spacing w:val="-1"/>
                <w:sz w:val="24"/>
                <w:lang w:eastAsia="zh-CN"/>
              </w:rPr>
              <w:t>0.03mm</w:t>
            </w:r>
            <w:r w:rsidRPr="00383E48">
              <w:rPr>
                <w:rFonts w:eastAsia="SimSun" w:hint="eastAsia"/>
                <w:spacing w:val="-8"/>
                <w:sz w:val="24"/>
                <w:lang w:eastAsia="zh-CN"/>
              </w:rPr>
              <w:t>以上图花效果清晰</w:t>
            </w:r>
          </w:p>
        </w:tc>
        <w:tc>
          <w:tcPr>
            <w:tcW w:w="5270" w:type="dxa"/>
            <w:gridSpan w:val="4"/>
            <w:shd w:val="clear" w:color="auto" w:fill="D9E0F1"/>
          </w:tcPr>
          <w:p w14:paraId="1F19076C" w14:textId="4579B12F" w:rsidR="00E949A7" w:rsidRDefault="00383E48">
            <w:pPr>
              <w:pStyle w:val="TableParagraph"/>
              <w:spacing w:line="320" w:lineRule="exact"/>
              <w:ind w:left="34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尺寸小于</w:t>
            </w:r>
            <w:r w:rsidRPr="00383E48">
              <w:rPr>
                <w:rFonts w:eastAsia="SimSun"/>
                <w:sz w:val="24"/>
                <w:lang w:eastAsia="zh-CN"/>
              </w:rPr>
              <w:t>0.04</w:t>
            </w:r>
            <w:r w:rsidRPr="00383E48">
              <w:rPr>
                <w:rFonts w:eastAsia="SimSun" w:hint="eastAsia"/>
                <w:sz w:val="24"/>
                <w:lang w:eastAsia="zh-CN"/>
              </w:rPr>
              <w:t>的图花效果较模糊。</w:t>
            </w:r>
          </w:p>
        </w:tc>
      </w:tr>
      <w:tr w:rsidR="00E949A7" w14:paraId="26182C37" w14:textId="77777777">
        <w:trPr>
          <w:trHeight w:val="315"/>
        </w:trPr>
        <w:tc>
          <w:tcPr>
            <w:tcW w:w="540" w:type="dxa"/>
            <w:shd w:val="clear" w:color="auto" w:fill="9BC2E6"/>
          </w:tcPr>
          <w:p w14:paraId="60D1F970" w14:textId="55E2AD8E" w:rsidR="00E949A7" w:rsidRDefault="00383E48">
            <w:pPr>
              <w:pStyle w:val="TableParagraph"/>
              <w:spacing w:line="295" w:lineRule="exact"/>
              <w:ind w:left="35" w:right="-29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项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目</w:t>
            </w:r>
          </w:p>
        </w:tc>
        <w:tc>
          <w:tcPr>
            <w:tcW w:w="5272" w:type="dxa"/>
            <w:gridSpan w:val="4"/>
            <w:shd w:val="clear" w:color="auto" w:fill="9BC2E6"/>
          </w:tcPr>
          <w:p w14:paraId="725B17F9" w14:textId="61F9A654" w:rsidR="00E949A7" w:rsidRDefault="00383E48">
            <w:pPr>
              <w:pStyle w:val="TableParagraph"/>
              <w:spacing w:line="295" w:lineRule="exact"/>
              <w:ind w:left="1301" w:right="1245"/>
              <w:jc w:val="center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Microsoft JhengHei Light" w:eastAsia="SimSun" w:hint="eastAsia"/>
                <w:sz w:val="24"/>
                <w:lang w:eastAsia="zh-CN"/>
              </w:rPr>
              <w:t>雷雕</w:t>
            </w: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图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花</w:t>
            </w:r>
          </w:p>
        </w:tc>
        <w:tc>
          <w:tcPr>
            <w:tcW w:w="5270" w:type="dxa"/>
            <w:gridSpan w:val="4"/>
            <w:shd w:val="clear" w:color="auto" w:fill="9BC2E6"/>
          </w:tcPr>
          <w:p w14:paraId="2BB3A6F1" w14:textId="555D831F" w:rsidR="00E949A7" w:rsidRDefault="00383E48">
            <w:pPr>
              <w:pStyle w:val="TableParagraph"/>
              <w:spacing w:line="295" w:lineRule="exact"/>
              <w:ind w:left="2141" w:right="2083"/>
              <w:jc w:val="center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蚀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刻</w:t>
            </w: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图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花</w:t>
            </w:r>
          </w:p>
        </w:tc>
      </w:tr>
      <w:tr w:rsidR="00E949A7" w14:paraId="4A53090D" w14:textId="77777777">
        <w:trPr>
          <w:trHeight w:val="4275"/>
        </w:trPr>
        <w:tc>
          <w:tcPr>
            <w:tcW w:w="540" w:type="dxa"/>
          </w:tcPr>
          <w:p w14:paraId="08650A75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274EE121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181F726D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0975855C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7C89D204" w14:textId="553DC291" w:rsidR="00E949A7" w:rsidRDefault="00383E48">
            <w:pPr>
              <w:pStyle w:val="TableParagraph"/>
              <w:spacing w:before="138" w:line="223" w:lineRule="auto"/>
              <w:ind w:left="157" w:right="114"/>
              <w:jc w:val="both"/>
              <w:rPr>
                <w:b/>
              </w:rPr>
            </w:pPr>
            <w:r w:rsidRPr="00383E48">
              <w:rPr>
                <w:rFonts w:eastAsia="SimSun" w:hint="eastAsia"/>
                <w:b/>
                <w:lang w:eastAsia="zh-CN"/>
              </w:rPr>
              <w:t>图花深浅多样性</w:t>
            </w:r>
          </w:p>
        </w:tc>
        <w:tc>
          <w:tcPr>
            <w:tcW w:w="5272" w:type="dxa"/>
            <w:gridSpan w:val="4"/>
          </w:tcPr>
          <w:p w14:paraId="4E4ADB1D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28C4C486" w14:textId="77777777" w:rsidR="00E949A7" w:rsidRDefault="00E949A7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1FB40C1E" w14:textId="77777777" w:rsidR="00E949A7" w:rsidRDefault="00383E48">
            <w:pPr>
              <w:pStyle w:val="TableParagraph"/>
              <w:ind w:left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3B69224F">
                <v:group id="_x0000_s1026" style="width:196.95pt;height:173.55pt;mso-position-horizontal-relative:char;mso-position-vertical-relative:line" coordsize="3939,347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width:3939;height:3471">
                    <v:imagedata r:id="rId16" o:title=""/>
                  </v:shape>
                  <v:shape id="_x0000_s1028" type="#_x0000_t75" style="position:absolute;left:2640;top:1359;width:239;height:372">
                    <v:imagedata r:id="rId17" o:title=""/>
                  </v:shape>
                  <v:shape id="_x0000_s1027" type="#_x0000_t75" style="position:absolute;left:1032;top:1489;width:212;height:356">
                    <v:imagedata r:id="rId18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5270" w:type="dxa"/>
            <w:gridSpan w:val="4"/>
          </w:tcPr>
          <w:p w14:paraId="5941A0A8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45BD2AFE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05272393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498C74F3" w14:textId="77777777" w:rsidR="00E949A7" w:rsidRDefault="00E949A7"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 w14:paraId="2C6F711C" w14:textId="77777777" w:rsidR="00E949A7" w:rsidRDefault="00383E48">
            <w:pPr>
              <w:pStyle w:val="TableParagraph"/>
              <w:ind w:left="11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B55FF60" wp14:editId="3D32D513">
                  <wp:extent cx="1928076" cy="1788033"/>
                  <wp:effectExtent l="0" t="0" r="0" b="0"/>
                  <wp:docPr id="2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076" cy="1788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9A7" w14:paraId="2348BD8E" w14:textId="77777777">
        <w:trPr>
          <w:trHeight w:val="675"/>
        </w:trPr>
        <w:tc>
          <w:tcPr>
            <w:tcW w:w="540" w:type="dxa"/>
            <w:shd w:val="clear" w:color="auto" w:fill="D9E0F1"/>
          </w:tcPr>
          <w:p w14:paraId="6E8F154E" w14:textId="5D5124C3" w:rsidR="00E949A7" w:rsidRDefault="00383E48">
            <w:pPr>
              <w:pStyle w:val="TableParagraph"/>
              <w:spacing w:before="179"/>
              <w:ind w:left="35" w:right="-29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备注</w:t>
            </w:r>
          </w:p>
        </w:tc>
        <w:tc>
          <w:tcPr>
            <w:tcW w:w="5272" w:type="dxa"/>
            <w:gridSpan w:val="4"/>
            <w:shd w:val="clear" w:color="auto" w:fill="D9E0F1"/>
          </w:tcPr>
          <w:p w14:paraId="02314C86" w14:textId="4030F536" w:rsidR="00E949A7" w:rsidRDefault="00383E48">
            <w:pPr>
              <w:pStyle w:val="TableParagraph"/>
              <w:spacing w:line="320" w:lineRule="exact"/>
              <w:ind w:left="35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可拆分图层，不同图层可设定不同深度同时制作</w:t>
            </w:r>
          </w:p>
        </w:tc>
        <w:tc>
          <w:tcPr>
            <w:tcW w:w="5270" w:type="dxa"/>
            <w:gridSpan w:val="4"/>
            <w:shd w:val="clear" w:color="auto" w:fill="D9E0F1"/>
          </w:tcPr>
          <w:p w14:paraId="38515578" w14:textId="2874E324" w:rsidR="00E949A7" w:rsidRDefault="00383E48">
            <w:pPr>
              <w:pStyle w:val="TableParagraph"/>
              <w:tabs>
                <w:tab w:val="left" w:pos="721"/>
              </w:tabs>
              <w:spacing w:line="320" w:lineRule="exact"/>
              <w:ind w:left="-197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。</w:t>
            </w:r>
            <w:r>
              <w:rPr>
                <w:sz w:val="24"/>
                <w:lang w:eastAsia="zh-CN"/>
              </w:rPr>
              <w:tab/>
            </w:r>
            <w:r w:rsidRPr="00383E48">
              <w:rPr>
                <w:rFonts w:eastAsia="SimSun" w:hint="eastAsia"/>
                <w:sz w:val="24"/>
                <w:lang w:eastAsia="zh-CN"/>
              </w:rPr>
              <w:t>曝光后一起蚀刻只能制做单一深度。</w:t>
            </w:r>
          </w:p>
        </w:tc>
      </w:tr>
      <w:tr w:rsidR="00E949A7" w14:paraId="07AC02C7" w14:textId="77777777">
        <w:trPr>
          <w:trHeight w:val="315"/>
        </w:trPr>
        <w:tc>
          <w:tcPr>
            <w:tcW w:w="540" w:type="dxa"/>
            <w:shd w:val="clear" w:color="auto" w:fill="9BC2E6"/>
          </w:tcPr>
          <w:p w14:paraId="389CBCB7" w14:textId="0F0090F9" w:rsidR="00E949A7" w:rsidRDefault="00383E48">
            <w:pPr>
              <w:pStyle w:val="TableParagraph"/>
              <w:spacing w:line="295" w:lineRule="exact"/>
              <w:ind w:left="35" w:right="-29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项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目</w:t>
            </w:r>
          </w:p>
        </w:tc>
        <w:tc>
          <w:tcPr>
            <w:tcW w:w="5272" w:type="dxa"/>
            <w:gridSpan w:val="4"/>
            <w:shd w:val="clear" w:color="auto" w:fill="9BC2E6"/>
          </w:tcPr>
          <w:p w14:paraId="700080EF" w14:textId="0C691429" w:rsidR="00E949A7" w:rsidRDefault="00383E48">
            <w:pPr>
              <w:pStyle w:val="TableParagraph"/>
              <w:spacing w:line="295" w:lineRule="exact"/>
              <w:ind w:left="1301" w:right="1245"/>
              <w:jc w:val="center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Microsoft JhengHei Light" w:eastAsia="SimSun" w:hint="eastAsia"/>
                <w:sz w:val="24"/>
                <w:lang w:eastAsia="zh-CN"/>
              </w:rPr>
              <w:t>雷雕</w:t>
            </w: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钢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板</w:t>
            </w:r>
          </w:p>
        </w:tc>
        <w:tc>
          <w:tcPr>
            <w:tcW w:w="5270" w:type="dxa"/>
            <w:gridSpan w:val="4"/>
            <w:shd w:val="clear" w:color="auto" w:fill="9BC2E6"/>
          </w:tcPr>
          <w:p w14:paraId="5E5F4377" w14:textId="7CCC48B9" w:rsidR="00E949A7" w:rsidRDefault="00383E48">
            <w:pPr>
              <w:pStyle w:val="TableParagraph"/>
              <w:spacing w:line="295" w:lineRule="exact"/>
              <w:ind w:left="2141" w:right="2083"/>
              <w:jc w:val="center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蚀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刻</w:t>
            </w: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钢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板</w:t>
            </w:r>
          </w:p>
        </w:tc>
      </w:tr>
      <w:tr w:rsidR="00E949A7" w14:paraId="3DD28F0C" w14:textId="77777777">
        <w:trPr>
          <w:trHeight w:val="4275"/>
        </w:trPr>
        <w:tc>
          <w:tcPr>
            <w:tcW w:w="540" w:type="dxa"/>
          </w:tcPr>
          <w:p w14:paraId="6CF337E6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49B467D1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28FFA11B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71D45D06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7B01B5AC" w14:textId="06F64CD5" w:rsidR="00E949A7" w:rsidRDefault="00383E48">
            <w:pPr>
              <w:pStyle w:val="TableParagraph"/>
              <w:spacing w:before="139" w:line="223" w:lineRule="auto"/>
              <w:ind w:left="157" w:right="114"/>
              <w:jc w:val="both"/>
              <w:rPr>
                <w:b/>
              </w:rPr>
            </w:pPr>
            <w:r w:rsidRPr="00383E48">
              <w:rPr>
                <w:rFonts w:eastAsia="SimSun" w:hint="eastAsia"/>
                <w:b/>
                <w:lang w:eastAsia="zh-CN"/>
              </w:rPr>
              <w:t>图花尖角细致度</w:t>
            </w:r>
          </w:p>
        </w:tc>
        <w:tc>
          <w:tcPr>
            <w:tcW w:w="5272" w:type="dxa"/>
            <w:gridSpan w:val="4"/>
          </w:tcPr>
          <w:p w14:paraId="0BA3897D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1BDE3995" w14:textId="77777777" w:rsidR="00E949A7" w:rsidRDefault="00E949A7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3753D34F" w14:textId="77777777" w:rsidR="00E949A7" w:rsidRDefault="00383E48">
            <w:pPr>
              <w:pStyle w:val="TableParagraph"/>
              <w:ind w:left="7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2251384" wp14:editId="436A9215">
                  <wp:extent cx="2232653" cy="2081212"/>
                  <wp:effectExtent l="0" t="0" r="0" b="0"/>
                  <wp:docPr id="2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653" cy="20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0" w:type="dxa"/>
            <w:gridSpan w:val="4"/>
          </w:tcPr>
          <w:p w14:paraId="25DE50CC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5CCE6671" w14:textId="77777777" w:rsidR="00E949A7" w:rsidRDefault="00E949A7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753CF010" w14:textId="77777777" w:rsidR="00E949A7" w:rsidRDefault="00383E48">
            <w:pPr>
              <w:pStyle w:val="TableParagraph"/>
              <w:ind w:left="8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A731561" wp14:editId="5C081DB4">
                  <wp:extent cx="2237177" cy="2081212"/>
                  <wp:effectExtent l="0" t="0" r="0" b="0"/>
                  <wp:docPr id="2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77" cy="208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9A7" w14:paraId="1446C70E" w14:textId="77777777">
        <w:trPr>
          <w:trHeight w:val="675"/>
        </w:trPr>
        <w:tc>
          <w:tcPr>
            <w:tcW w:w="540" w:type="dxa"/>
            <w:shd w:val="clear" w:color="auto" w:fill="D9E0F1"/>
          </w:tcPr>
          <w:p w14:paraId="51C6954D" w14:textId="1CB64553" w:rsidR="00E949A7" w:rsidRDefault="00383E48">
            <w:pPr>
              <w:pStyle w:val="TableParagraph"/>
              <w:spacing w:before="179"/>
              <w:ind w:left="35" w:right="-29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备注</w:t>
            </w:r>
          </w:p>
        </w:tc>
        <w:tc>
          <w:tcPr>
            <w:tcW w:w="5272" w:type="dxa"/>
            <w:gridSpan w:val="4"/>
            <w:shd w:val="clear" w:color="auto" w:fill="D9E0F1"/>
          </w:tcPr>
          <w:p w14:paraId="4A5A91EC" w14:textId="49FB02D1" w:rsidR="00E949A7" w:rsidRDefault="00383E48">
            <w:pPr>
              <w:pStyle w:val="TableParagraph"/>
              <w:spacing w:line="320" w:lineRule="exact"/>
              <w:ind w:left="35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制作出图花保持尖角长度不变。</w:t>
            </w:r>
          </w:p>
        </w:tc>
        <w:tc>
          <w:tcPr>
            <w:tcW w:w="5270" w:type="dxa"/>
            <w:gridSpan w:val="4"/>
            <w:shd w:val="clear" w:color="auto" w:fill="D9E0F1"/>
          </w:tcPr>
          <w:p w14:paraId="0F9CFA9B" w14:textId="6F1D6B3E" w:rsidR="00E949A7" w:rsidRDefault="00383E48">
            <w:pPr>
              <w:pStyle w:val="TableParagraph"/>
              <w:spacing w:line="320" w:lineRule="exact"/>
              <w:ind w:left="34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制作出图花呈现圆角长度缩短。</w:t>
            </w:r>
          </w:p>
        </w:tc>
      </w:tr>
    </w:tbl>
    <w:p w14:paraId="7A4F2725" w14:textId="77777777" w:rsidR="00E949A7" w:rsidRDefault="00E949A7">
      <w:pPr>
        <w:spacing w:line="320" w:lineRule="exact"/>
        <w:rPr>
          <w:sz w:val="24"/>
        </w:rPr>
        <w:sectPr w:rsidR="00E949A7">
          <w:pgSz w:w="11910" w:h="16840"/>
          <w:pgMar w:top="260" w:right="280" w:bottom="0" w:left="28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72"/>
        <w:gridCol w:w="5272"/>
      </w:tblGrid>
      <w:tr w:rsidR="00E949A7" w14:paraId="469D4BCB" w14:textId="77777777">
        <w:trPr>
          <w:trHeight w:val="315"/>
        </w:trPr>
        <w:tc>
          <w:tcPr>
            <w:tcW w:w="540" w:type="dxa"/>
            <w:shd w:val="clear" w:color="auto" w:fill="9BC2E6"/>
          </w:tcPr>
          <w:p w14:paraId="499DA616" w14:textId="07ACABEB" w:rsidR="00E949A7" w:rsidRDefault="00383E48">
            <w:pPr>
              <w:pStyle w:val="TableParagraph"/>
              <w:spacing w:line="295" w:lineRule="exact"/>
              <w:ind w:left="35" w:right="-29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lastRenderedPageBreak/>
              <w:t>项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目</w:t>
            </w:r>
          </w:p>
        </w:tc>
        <w:tc>
          <w:tcPr>
            <w:tcW w:w="5272" w:type="dxa"/>
            <w:shd w:val="clear" w:color="auto" w:fill="9BC2E6"/>
          </w:tcPr>
          <w:p w14:paraId="3FF96658" w14:textId="2BA75816" w:rsidR="00E949A7" w:rsidRDefault="00383E48">
            <w:pPr>
              <w:pStyle w:val="TableParagraph"/>
              <w:spacing w:line="295" w:lineRule="exact"/>
              <w:ind w:left="1301" w:right="1245"/>
              <w:jc w:val="center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Microsoft JhengHei Light" w:eastAsia="SimSun" w:hint="eastAsia"/>
                <w:sz w:val="24"/>
                <w:lang w:eastAsia="zh-CN"/>
              </w:rPr>
              <w:t>雷雕</w:t>
            </w: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图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花</w:t>
            </w:r>
          </w:p>
        </w:tc>
        <w:tc>
          <w:tcPr>
            <w:tcW w:w="5272" w:type="dxa"/>
            <w:shd w:val="clear" w:color="auto" w:fill="9BC2E6"/>
          </w:tcPr>
          <w:p w14:paraId="5DD81B54" w14:textId="4E54B807" w:rsidR="00E949A7" w:rsidRDefault="00383E48">
            <w:pPr>
              <w:pStyle w:val="TableParagraph"/>
              <w:spacing w:line="295" w:lineRule="exact"/>
              <w:ind w:left="1301" w:right="1245"/>
              <w:jc w:val="center"/>
              <w:rPr>
                <w:rFonts w:ascii="Microsoft JhengHei Light" w:eastAsia="Microsoft JhengHei Light"/>
                <w:sz w:val="24"/>
              </w:rPr>
            </w:pP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蚀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刻</w:t>
            </w:r>
            <w:r w:rsidRPr="00383E48">
              <w:rPr>
                <w:rFonts w:ascii="微軟正黑體" w:eastAsia="SimSun" w:hAnsi="微軟正黑體" w:cs="微軟正黑體" w:hint="eastAsia"/>
                <w:sz w:val="24"/>
                <w:lang w:eastAsia="zh-CN"/>
              </w:rPr>
              <w:t>图</w:t>
            </w:r>
            <w:r w:rsidRPr="00383E48">
              <w:rPr>
                <w:rFonts w:ascii="Microsoft JhengHei Light" w:eastAsia="SimSun" w:hAnsi="Microsoft JhengHei Light" w:cs="Microsoft JhengHei Light" w:hint="eastAsia"/>
                <w:sz w:val="24"/>
                <w:lang w:eastAsia="zh-CN"/>
              </w:rPr>
              <w:t>花</w:t>
            </w:r>
          </w:p>
        </w:tc>
      </w:tr>
      <w:tr w:rsidR="00E949A7" w14:paraId="53B19BFD" w14:textId="77777777">
        <w:trPr>
          <w:trHeight w:val="4275"/>
        </w:trPr>
        <w:tc>
          <w:tcPr>
            <w:tcW w:w="540" w:type="dxa"/>
          </w:tcPr>
          <w:p w14:paraId="1B718244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6C9F242C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303B920A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785E4C64" w14:textId="77777777" w:rsidR="00E949A7" w:rsidRDefault="00E949A7">
            <w:pPr>
              <w:pStyle w:val="TableParagraph"/>
              <w:rPr>
                <w:rFonts w:ascii="Times New Roman"/>
              </w:rPr>
            </w:pPr>
          </w:p>
          <w:p w14:paraId="54A59276" w14:textId="77777777" w:rsidR="00E949A7" w:rsidRDefault="00E949A7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6EF095B3" w14:textId="5332AC93" w:rsidR="00E949A7" w:rsidRDefault="00383E48">
            <w:pPr>
              <w:pStyle w:val="TableParagraph"/>
              <w:spacing w:line="223" w:lineRule="auto"/>
              <w:ind w:left="157" w:right="114"/>
              <w:jc w:val="both"/>
              <w:rPr>
                <w:b/>
              </w:rPr>
            </w:pPr>
            <w:r w:rsidRPr="00383E48">
              <w:rPr>
                <w:rFonts w:eastAsia="SimSun" w:hint="eastAsia"/>
                <w:b/>
                <w:lang w:eastAsia="zh-CN"/>
              </w:rPr>
              <w:t>印刷图花比较</w:t>
            </w:r>
          </w:p>
        </w:tc>
        <w:tc>
          <w:tcPr>
            <w:tcW w:w="5272" w:type="dxa"/>
          </w:tcPr>
          <w:p w14:paraId="1EABF641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4612E9C3" w14:textId="77777777" w:rsidR="00E949A7" w:rsidRDefault="00E949A7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5E9EC8FC" w14:textId="77777777" w:rsidR="00E949A7" w:rsidRDefault="00383E48">
            <w:pPr>
              <w:pStyle w:val="TableParagraph"/>
              <w:ind w:left="7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E6858B5" wp14:editId="441FFB2F">
                  <wp:extent cx="2245488" cy="2080259"/>
                  <wp:effectExtent l="0" t="0" r="0" b="0"/>
                  <wp:docPr id="3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488" cy="208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</w:tcPr>
          <w:p w14:paraId="0C916203" w14:textId="77777777" w:rsidR="00E949A7" w:rsidRDefault="00E949A7">
            <w:pPr>
              <w:pStyle w:val="TableParagraph"/>
              <w:rPr>
                <w:rFonts w:ascii="Times New Roman"/>
                <w:sz w:val="20"/>
              </w:rPr>
            </w:pPr>
          </w:p>
          <w:p w14:paraId="4069C73C" w14:textId="77777777" w:rsidR="00E949A7" w:rsidRDefault="00E949A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350D20D7" w14:textId="77777777" w:rsidR="00E949A7" w:rsidRDefault="00383E48">
            <w:pPr>
              <w:pStyle w:val="TableParagraph"/>
              <w:ind w:left="8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9F41557" wp14:editId="43E36739">
                  <wp:extent cx="2240785" cy="2076259"/>
                  <wp:effectExtent l="0" t="0" r="0" b="0"/>
                  <wp:docPr id="3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785" cy="2076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49A7" w14:paraId="44287427" w14:textId="77777777">
        <w:trPr>
          <w:trHeight w:val="675"/>
        </w:trPr>
        <w:tc>
          <w:tcPr>
            <w:tcW w:w="540" w:type="dxa"/>
            <w:shd w:val="clear" w:color="auto" w:fill="D9E0F1"/>
          </w:tcPr>
          <w:p w14:paraId="5FBA287A" w14:textId="362EAB34" w:rsidR="00E949A7" w:rsidRDefault="00383E48">
            <w:pPr>
              <w:pStyle w:val="TableParagraph"/>
              <w:spacing w:before="179"/>
              <w:ind w:left="35" w:right="-29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备注</w:t>
            </w:r>
          </w:p>
        </w:tc>
        <w:tc>
          <w:tcPr>
            <w:tcW w:w="5272" w:type="dxa"/>
            <w:shd w:val="clear" w:color="auto" w:fill="D9E0F1"/>
          </w:tcPr>
          <w:p w14:paraId="03AFBBEC" w14:textId="126B7692" w:rsidR="00E949A7" w:rsidRDefault="00383E48">
            <w:pPr>
              <w:pStyle w:val="TableParagraph"/>
              <w:spacing w:line="320" w:lineRule="exact"/>
              <w:ind w:left="1301" w:right="1245"/>
              <w:jc w:val="center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图花精细印刷后颜色较浅</w:t>
            </w:r>
          </w:p>
        </w:tc>
        <w:tc>
          <w:tcPr>
            <w:tcW w:w="5272" w:type="dxa"/>
            <w:shd w:val="clear" w:color="auto" w:fill="D9E0F1"/>
          </w:tcPr>
          <w:p w14:paraId="07C8F9EB" w14:textId="70315798" w:rsidR="00E949A7" w:rsidRDefault="00383E48">
            <w:pPr>
              <w:pStyle w:val="TableParagraph"/>
              <w:spacing w:line="320" w:lineRule="exact"/>
              <w:ind w:left="1300" w:right="1245"/>
              <w:jc w:val="center"/>
              <w:rPr>
                <w:sz w:val="24"/>
              </w:rPr>
            </w:pPr>
            <w:r w:rsidRPr="00383E48">
              <w:rPr>
                <w:rFonts w:eastAsia="SimSun" w:hint="eastAsia"/>
                <w:sz w:val="24"/>
                <w:lang w:eastAsia="zh-CN"/>
              </w:rPr>
              <w:t>图花放大印刷后颜色较深</w:t>
            </w:r>
          </w:p>
        </w:tc>
      </w:tr>
    </w:tbl>
    <w:p w14:paraId="5EFCD674" w14:textId="77777777" w:rsidR="00000000" w:rsidRDefault="00383E48"/>
    <w:sectPr w:rsidR="00000000">
      <w:pgSz w:w="11910" w:h="16840"/>
      <w:pgMar w:top="26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9A7"/>
    <w:rsid w:val="00383E48"/>
    <w:rsid w:val="00E9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8086306"/>
  <w15:docId w15:val="{CC817C2C-F2A3-4A95-BB1B-953BBC53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finecause</dc:creator>
  <cp:lastModifiedBy>Angelko</cp:lastModifiedBy>
  <cp:revision>2</cp:revision>
  <dcterms:created xsi:type="dcterms:W3CDTF">2020-09-01T07:58:00Z</dcterms:created>
  <dcterms:modified xsi:type="dcterms:W3CDTF">2020-09-01T07:59:00Z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2020-09-01T00:00:00Z</vt:filetime>
  </property>
</Properties>
</file>